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285F51">
        <w:rPr>
          <w:rFonts w:ascii="Bookman Old Style" w:hAnsi="Bookman Old Style" w:cs="Times New Roman"/>
          <w:b/>
          <w:i/>
        </w:rPr>
        <w:t>9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14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5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9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285F51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</w:t>
      </w:r>
      <w:r w:rsidR="00285F51">
        <w:rPr>
          <w:rFonts w:ascii="Bookman Old Style" w:eastAsia="Batang" w:hAnsi="Bookman Old Style"/>
          <w:b/>
          <w:i/>
        </w:rPr>
        <w:t>nın uygunluğuna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Berkay KESİM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Ahmet Ali BAŞÖREN</w:t>
      </w:r>
      <w:r w:rsidR="00285F51"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 w:rsidR="00285F51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1F01A8"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 xml:space="preserve">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</w:t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285F51">
        <w:rPr>
          <w:rFonts w:ascii="Bookman Old Style" w:hAnsi="Bookman Old Style" w:cs="Times New Roman"/>
          <w:b/>
          <w:i/>
        </w:rPr>
        <w:t xml:space="preserve">13 – 9 – 14 – 5 – 9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285F51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="00285F51"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285F51" w:rsidP="00285F5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036FD" w:rsidRPr="001D5107" w:rsidRDefault="00285F51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="00B036FD"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Selahattin ERGÜN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Faik MARANKOZ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="001F01A8">
        <w:rPr>
          <w:rFonts w:ascii="Bookman Old Style" w:hAnsi="Bookman Old Style"/>
          <w:b/>
          <w:i/>
        </w:rPr>
        <w:t xml:space="preserve">  Başkan  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İbrahim YALÇIN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Aydın ARABACI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Cemalettin AKYOL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E92" w:rsidRDefault="00AF2E92" w:rsidP="005C41D9">
      <w:pPr>
        <w:spacing w:after="0" w:line="240" w:lineRule="auto"/>
      </w:pPr>
      <w:r>
        <w:separator/>
      </w:r>
    </w:p>
  </w:endnote>
  <w:endnote w:type="continuationSeparator" w:id="1">
    <w:p w:rsidR="00AF2E92" w:rsidRDefault="00AF2E9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E92" w:rsidRDefault="00AF2E92" w:rsidP="005C41D9">
      <w:pPr>
        <w:spacing w:after="0" w:line="240" w:lineRule="auto"/>
      </w:pPr>
      <w:r>
        <w:separator/>
      </w:r>
    </w:p>
  </w:footnote>
  <w:footnote w:type="continuationSeparator" w:id="1">
    <w:p w:rsidR="00AF2E92" w:rsidRDefault="00AF2E9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0439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B3F80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5514D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2E92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2025-05-20T12:17:00Z</dcterms:created>
  <dcterms:modified xsi:type="dcterms:W3CDTF">2025-05-20T12:17:00Z</dcterms:modified>
</cp:coreProperties>
</file>